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1351ED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visini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turističke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pristojbe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brodove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kružnom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putovanju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međunarodnom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pomorskom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prometu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se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nalazi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vezu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luci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ili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sidrištu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192F6F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192F6F">
              <w:rPr>
                <w:rFonts w:ascii="Calibri" w:hAnsi="Calibri" w:cs="Calibri"/>
                <w:b/>
                <w:i/>
              </w:rPr>
              <w:t xml:space="preserve"> 2027</w:t>
            </w:r>
            <w:r w:rsidR="005B44B1">
              <w:rPr>
                <w:rFonts w:ascii="Calibri" w:hAnsi="Calibri" w:cs="Calibri"/>
                <w:b/>
                <w:i/>
              </w:rPr>
              <w:t xml:space="preserve">.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godinu</w:t>
            </w:r>
            <w:proofErr w:type="spellEnd"/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5B44B1">
              <w:rPr>
                <w:rFonts w:cstheme="minorHAnsi"/>
                <w:b/>
                <w:bCs/>
                <w:i/>
                <w:lang w:val="hr-HR"/>
              </w:rPr>
              <w:t xml:space="preserve">Odluke </w:t>
            </w:r>
            <w:r w:rsidR="005B44B1" w:rsidRPr="005B44B1">
              <w:rPr>
                <w:rFonts w:ascii="Calibri" w:hAnsi="Calibri" w:cs="Calibri"/>
                <w:b/>
                <w:i/>
              </w:rPr>
              <w:t xml:space="preserve">o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visini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turističke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pristojbe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brodove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kružnom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putovanju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međunarodnom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pomorskom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prometu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kada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se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brod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nalazi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vezu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u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luci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ili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sidrištu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luke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na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području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Grada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5B44B1" w:rsidRPr="005B44B1">
              <w:rPr>
                <w:rFonts w:ascii="Calibri" w:hAnsi="Calibri" w:cs="Calibri"/>
                <w:b/>
                <w:i/>
              </w:rPr>
              <w:t>Zadra</w:t>
            </w:r>
            <w:proofErr w:type="spellEnd"/>
            <w:r w:rsidR="005B44B1" w:rsidRPr="005B44B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="00192F6F">
              <w:rPr>
                <w:rFonts w:ascii="Calibri" w:hAnsi="Calibri" w:cs="Calibri"/>
                <w:b/>
                <w:i/>
              </w:rPr>
              <w:t>za</w:t>
            </w:r>
            <w:proofErr w:type="spellEnd"/>
            <w:r w:rsidR="00192F6F">
              <w:rPr>
                <w:rFonts w:ascii="Calibri" w:hAnsi="Calibri" w:cs="Calibri"/>
                <w:b/>
                <w:i/>
              </w:rPr>
              <w:t xml:space="preserve"> 2027</w:t>
            </w:r>
            <w:r w:rsidR="005B44B1">
              <w:rPr>
                <w:rFonts w:ascii="Calibri" w:hAnsi="Calibri" w:cs="Calibri"/>
                <w:b/>
                <w:i/>
              </w:rPr>
              <w:t xml:space="preserve">. </w:t>
            </w:r>
            <w:proofErr w:type="spellStart"/>
            <w:r w:rsidR="005B44B1">
              <w:rPr>
                <w:rFonts w:ascii="Calibri" w:hAnsi="Calibri" w:cs="Calibri"/>
                <w:b/>
                <w:i/>
              </w:rPr>
              <w:t>godinu</w:t>
            </w:r>
            <w:proofErr w:type="spellEnd"/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3123AB" w:rsidP="003123AB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22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10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.2025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21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3123AB">
              <w:rPr>
                <w:rFonts w:cstheme="minorHAnsi"/>
                <w:b/>
                <w:color w:val="000000" w:themeColor="text1"/>
                <w:lang w:val="hr-HR"/>
              </w:rPr>
              <w:t>21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r w:rsidR="003123AB">
              <w:rPr>
                <w:rFonts w:cstheme="minorHAnsi"/>
                <w:b/>
                <w:color w:val="000000" w:themeColor="text1"/>
                <w:lang w:val="hr-HR"/>
              </w:rPr>
              <w:t xml:space="preserve"> 2025</w:t>
            </w:r>
            <w:bookmarkStart w:id="0" w:name="_GoBack"/>
            <w:bookmarkEnd w:id="0"/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CDA" w:rsidRDefault="006B6CDA" w:rsidP="00B97438">
      <w:pPr>
        <w:spacing w:after="0" w:line="240" w:lineRule="auto"/>
      </w:pPr>
      <w:r>
        <w:separator/>
      </w:r>
    </w:p>
  </w:endnote>
  <w:endnote w:type="continuationSeparator" w:id="0">
    <w:p w:rsidR="006B6CDA" w:rsidRDefault="006B6CDA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CDA" w:rsidRDefault="006B6CDA" w:rsidP="00B97438">
      <w:pPr>
        <w:spacing w:after="0" w:line="240" w:lineRule="auto"/>
      </w:pPr>
      <w:r>
        <w:separator/>
      </w:r>
    </w:p>
  </w:footnote>
  <w:footnote w:type="continuationSeparator" w:id="0">
    <w:p w:rsidR="006B6CDA" w:rsidRDefault="006B6CDA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92F6F"/>
    <w:rsid w:val="001C00AB"/>
    <w:rsid w:val="002202C4"/>
    <w:rsid w:val="00236194"/>
    <w:rsid w:val="0024586F"/>
    <w:rsid w:val="0026094C"/>
    <w:rsid w:val="00275FE9"/>
    <w:rsid w:val="0027751A"/>
    <w:rsid w:val="002A507D"/>
    <w:rsid w:val="002E1CF9"/>
    <w:rsid w:val="003123AB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6CDA"/>
    <w:rsid w:val="006B78D6"/>
    <w:rsid w:val="006D5C75"/>
    <w:rsid w:val="00702CB0"/>
    <w:rsid w:val="0072678A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5AE3C-C2F0-4170-B336-8189DFA8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E789-20AF-4A72-AA55-BF5E5794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11</cp:revision>
  <cp:lastPrinted>2025-10-22T05:48:00Z</cp:lastPrinted>
  <dcterms:created xsi:type="dcterms:W3CDTF">2022-08-18T12:08:00Z</dcterms:created>
  <dcterms:modified xsi:type="dcterms:W3CDTF">2025-10-22T05:48:00Z</dcterms:modified>
</cp:coreProperties>
</file>